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_GB2312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楷体_GB2312" w:eastAsia="方正小标宋简体"/>
          <w:b/>
          <w:color w:val="000000"/>
          <w:sz w:val="44"/>
        </w:rPr>
        <w:t>志丹县“十星级文明户”量化考核表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1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考核项目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考  核  内  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爱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国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（10分）</w:t>
            </w:r>
          </w:p>
        </w:tc>
        <w:tc>
          <w:tcPr>
            <w:tcW w:w="6120" w:type="dxa"/>
            <w:vAlign w:val="center"/>
          </w:tcPr>
          <w:p>
            <w:pPr>
              <w:ind w:firstLine="482" w:firstLineChars="200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</w:rPr>
              <w:t>①爱国爱党爱家乡；（4分）②自觉履行公民义务，积极参与社会公益事业；（3分）③拥军优属，抢险救灾，帮贫济困。（3分）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守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法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（10分）</w:t>
            </w:r>
          </w:p>
        </w:tc>
        <w:tc>
          <w:tcPr>
            <w:tcW w:w="6120" w:type="dxa"/>
            <w:vAlign w:val="center"/>
          </w:tcPr>
          <w:p>
            <w:pPr>
              <w:ind w:firstLine="482" w:firstLineChars="200"/>
              <w:rPr>
                <w:rFonts w:hint="eastAsia" w:ascii="仿宋_GB2312" w:hAnsi="ˎ̥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  <w:t>①遵守法律法规、《村规民约》；（2分）②无参与黄赌毒行为；（2分）③无倒卖土地、占用耕地、乱占乱建现象；（4分）④无参加非法组织，无酗酒滋事、打架斗殴、虐待妇女儿童，无家庭暴力。（2分）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诚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信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（10分）</w:t>
            </w:r>
          </w:p>
        </w:tc>
        <w:tc>
          <w:tcPr>
            <w:tcW w:w="6120" w:type="dxa"/>
            <w:vAlign w:val="center"/>
          </w:tcPr>
          <w:p>
            <w:pPr>
              <w:ind w:firstLine="482" w:firstLineChars="200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  <w:t>①热爱劳动，勤劳致富；（3分）②重信守诺，童叟无欺；（2分）③言行一致，说到做到；（2分）④与人为善，不欺不诈。（3分）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美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德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（10分）</w:t>
            </w:r>
          </w:p>
        </w:tc>
        <w:tc>
          <w:tcPr>
            <w:tcW w:w="6120" w:type="dxa"/>
            <w:vAlign w:val="center"/>
          </w:tcPr>
          <w:p>
            <w:pPr>
              <w:ind w:firstLine="482" w:firstLineChars="200"/>
              <w:rPr>
                <w:rFonts w:hint="eastAsia" w:ascii="仿宋_GB2312" w:hAnsi="ˎ̥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  <w:t>①尊重劳动，善待老人，关爱亲人；（6分）②建立门厅家训，培育良好家风，秉承家庭美德；(4分)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致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富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（10分）</w:t>
            </w:r>
          </w:p>
        </w:tc>
        <w:tc>
          <w:tcPr>
            <w:tcW w:w="6120" w:type="dxa"/>
            <w:vAlign w:val="center"/>
          </w:tcPr>
          <w:p>
            <w:pPr>
              <w:ind w:firstLine="482" w:firstLineChars="200"/>
              <w:rPr>
                <w:rFonts w:hint="eastAsia" w:ascii="仿宋_GB2312" w:hAnsi="ˎ̥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  <w:t>①合法经营，勤劳致富；（2分）②户年人均收入高于本乡镇人平均水平；（2分）③家庭产业规模、效益优于同村（组）水平；（2分）④有1—2项产业项目，生活水平逐年上升。（4分）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环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保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（10分）</w:t>
            </w:r>
          </w:p>
        </w:tc>
        <w:tc>
          <w:tcPr>
            <w:tcW w:w="6120" w:type="dxa"/>
            <w:vAlign w:val="center"/>
          </w:tcPr>
          <w:p>
            <w:pPr>
              <w:ind w:firstLine="482" w:firstLineChars="200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  <w:t>①庭院整洁，室内干净，视线之内无脏乱；（3分）②搞好厨厕卫生，建有双瓮漏斗式厕所，无蚊蝇、蛆虫；（2分）③院落美化优雅，做到“三季有花、四季常青”；（2分）④家畜舍饲圈养，及时清理污物；爱护环境；（1分）⑤严格管好房前屋后卫生，积极参加卫生义务劳动；（1分）⑥积极参与农村合作医疗，讲究个人卫生，搞好卫生保健和预防工作。（1分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国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策</w:t>
            </w:r>
          </w:p>
          <w:p>
            <w:pPr>
              <w:tabs>
                <w:tab w:val="left" w:pos="299"/>
                <w:tab w:val="center" w:pos="643"/>
              </w:tabs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tabs>
                <w:tab w:val="left" w:pos="299"/>
                <w:tab w:val="center" w:pos="643"/>
              </w:tabs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(10分）</w:t>
            </w:r>
          </w:p>
        </w:tc>
        <w:tc>
          <w:tcPr>
            <w:tcW w:w="6120" w:type="dxa"/>
            <w:vAlign w:val="center"/>
          </w:tcPr>
          <w:p>
            <w:pPr>
              <w:ind w:firstLine="482" w:firstLineChars="200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  <w:t>①遵守《婚姻法》，自觉晚婚晚育；（2分）②恪守婚姻，尊重感情，合法办理结婚登记，无早婚、早育和超生；（3分）③自觉进行婚前健康体检，优生优育；（2分）④无倒卖土地、占用耕地的现象。（3分）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文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(10分)</w:t>
            </w:r>
          </w:p>
        </w:tc>
        <w:tc>
          <w:tcPr>
            <w:tcW w:w="6120" w:type="dxa"/>
            <w:vAlign w:val="center"/>
          </w:tcPr>
          <w:p>
            <w:pPr>
              <w:ind w:firstLine="482" w:firstLineChars="200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  <w:t>①崇尚科学，尊重知识，提高家庭成员文化素质，带头落实九年义务教育法，子女无辍学，家庭成员无文盲；（3分）②积极参与全民健身活动，坚持开展家庭阳光体育运动，组织村民开展群众趣味性体育运动；（2分）③学习科技文化知识，践行健康文明生活方式，订阅报刊1份以上；（2分）④主动学习农业科技知识，积极推广农业新技术、新品种。（3分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和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谐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（10分）</w:t>
            </w:r>
          </w:p>
        </w:tc>
        <w:tc>
          <w:tcPr>
            <w:tcW w:w="6120" w:type="dxa"/>
            <w:vAlign w:val="center"/>
          </w:tcPr>
          <w:p>
            <w:pPr>
              <w:ind w:firstLine="241" w:firstLineChars="100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  <w:t>①自觉承担社会责任，履行社会义务；②家庭和睦、夫妻互敬互爱，邻里团结，无打架斗殴现象；③家庭成员处事通情达理，不拉帮结伙，邻里之间互相帮助，关系和睦，无吵闹、打斗和是非纠纷现象。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新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风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星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（10分）</w:t>
            </w:r>
          </w:p>
        </w:tc>
        <w:tc>
          <w:tcPr>
            <w:tcW w:w="6120" w:type="dxa"/>
            <w:vAlign w:val="center"/>
          </w:tcPr>
          <w:p>
            <w:pPr>
              <w:ind w:firstLine="482" w:firstLineChars="200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4"/>
                <w:szCs w:val="21"/>
              </w:rPr>
              <w:t>①婚事新办，丧事从简；（2分）②坚持真理，扶正祛邪，大胆揭发坏人坏事，见义勇为；（3分）③勤俭持家，艰苦创业，不铺张浪费；（3分）④支持殡葬改革，无随意开挖坟地。（2分）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1"/>
              </w:rPr>
              <w:t>总得分</w:t>
            </w:r>
          </w:p>
        </w:tc>
        <w:tc>
          <w:tcPr>
            <w:tcW w:w="72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楷体_GB2312" w:eastAsia="仿宋_GB2312"/>
                <w:b/>
                <w:color w:val="000000"/>
                <w:szCs w:val="21"/>
              </w:rPr>
            </w:pPr>
          </w:p>
        </w:tc>
      </w:tr>
    </w:tbl>
    <w:p>
      <w:pPr>
        <w:jc w:val="left"/>
      </w:pPr>
      <w:r>
        <w:rPr>
          <w:rFonts w:hint="eastAsia" w:ascii="仿宋_GB2312" w:hAnsi="楷体_GB2312" w:eastAsia="仿宋_GB2312"/>
          <w:b/>
          <w:color w:val="000000"/>
          <w:szCs w:val="21"/>
        </w:rPr>
        <w:t>注：考核采取现场打分办法，实行百分制。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C5311"/>
    <w:rsid w:val="0A0C53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2016-05-04T08:19:00Z</dcterms:created>
  <dc:creator>shenghairuanjian</dc:creator>
  <cp:lastModifiedBy>shenghairuanjian</cp:lastModifiedBy>
  <dcterms:modified xsi:type="dcterms:W3CDTF">2016-05-04T08:19:20Z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